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48"/>
          <w:szCs w:val="48"/>
        </w:rPr>
      </w:pPr>
      <w:r>
        <w:rPr>
          <w:rFonts w:ascii="Calibri,Bold" w:hAnsi="Calibri,Bold" w:cs="Calibri,Bold"/>
          <w:b/>
          <w:bCs/>
          <w:color w:val="404040"/>
          <w:sz w:val="48"/>
          <w:szCs w:val="48"/>
        </w:rPr>
        <w:t xml:space="preserve">Sejarah </w:t>
      </w:r>
      <w:proofErr w:type="spellStart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>Singkat</w:t>
      </w:r>
      <w:proofErr w:type="spellEnd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 xml:space="preserve"> Perusahaan</w:t>
      </w: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PT. ARIMANDA PERSADA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merupakan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anak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perusahaan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dari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PT. ROSA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LISCA GROUP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memiliki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tekat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untuk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maju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berkembang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dalam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dunia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usaha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konstr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uksi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. Perusahaan kami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merupakan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perusahaan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yang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bergerak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dalam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bidang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Kontraktor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didirika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pada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tanggal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22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Desember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tahun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2003. </w:t>
      </w: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PT. ARIMANDA PERSADA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berkedudukan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di Jakarta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memp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unyai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cabang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atau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perwakilan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di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tempat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lain yang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ditentukan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oleh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direksi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.</w:t>
      </w: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Kami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memiliki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karyawan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yang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unggul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dibidangnya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demi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terca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painya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Visi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Misi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perusahaan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kami.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Dengan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time schedule yang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tepat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waktu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keahlian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y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ang kami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punya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dapat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dipastikan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kepuasan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klien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menjadi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motivasi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utama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kami.</w:t>
      </w: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48"/>
          <w:szCs w:val="48"/>
        </w:rPr>
      </w:pP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48"/>
          <w:szCs w:val="48"/>
        </w:rPr>
      </w:pPr>
      <w:proofErr w:type="spellStart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>Visi</w:t>
      </w:r>
      <w:proofErr w:type="spellEnd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>Misi</w:t>
      </w:r>
      <w:proofErr w:type="spellEnd"/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Visi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: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Menjadi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perusahaan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konstruksi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yang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unggul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terpercaya</w:t>
      </w:r>
      <w:proofErr w:type="spellEnd"/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Misi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:</w:t>
      </w: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r>
        <w:rPr>
          <w:rFonts w:ascii="Symbol" w:hAnsi="Symbol" w:cs="Symbol"/>
          <w:color w:val="404040"/>
          <w:sz w:val="28"/>
          <w:szCs w:val="28"/>
        </w:rPr>
        <w:t></w:t>
      </w:r>
      <w:r>
        <w:rPr>
          <w:rFonts w:ascii="Symbol" w:hAnsi="Symbol" w:cs="Symbol"/>
          <w:color w:val="404040"/>
          <w:sz w:val="28"/>
          <w:szCs w:val="28"/>
        </w:rPr>
        <w:t>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Mewujudkan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impian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konsumen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terhadap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jasa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konstruksi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berkualitas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melalui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keunggulan</w:t>
      </w:r>
      <w:proofErr w:type="spellEnd"/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inovasi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system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manajemen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sumber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daya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manusia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.</w:t>
      </w: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r>
        <w:rPr>
          <w:rFonts w:ascii="Symbol" w:hAnsi="Symbol" w:cs="Symbol"/>
          <w:color w:val="404040"/>
          <w:sz w:val="28"/>
          <w:szCs w:val="28"/>
        </w:rPr>
        <w:t></w:t>
      </w:r>
      <w:r>
        <w:rPr>
          <w:rFonts w:ascii="Symbol" w:hAnsi="Symbol" w:cs="Symbol"/>
          <w:color w:val="404040"/>
          <w:sz w:val="28"/>
          <w:szCs w:val="28"/>
        </w:rPr>
        <w:t>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Mengupayakan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tingkat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pengembalian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yang optimal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bagi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mitra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strategis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perusahaan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.</w:t>
      </w: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</w:p>
    <w:p w:rsid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48"/>
          <w:szCs w:val="48"/>
        </w:rPr>
      </w:pPr>
      <w:proofErr w:type="spellStart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>Bidang</w:t>
      </w:r>
      <w:proofErr w:type="spellEnd"/>
      <w:r>
        <w:rPr>
          <w:rFonts w:ascii="Calibri,Bold" w:hAnsi="Calibri,Bold" w:cs="Calibri,Bold"/>
          <w:b/>
          <w:bCs/>
          <w:color w:val="404040"/>
          <w:sz w:val="48"/>
          <w:szCs w:val="48"/>
        </w:rPr>
        <w:t xml:space="preserve"> Usaha</w:t>
      </w:r>
    </w:p>
    <w:p w:rsidR="00636FC4" w:rsidRPr="00F54EA1" w:rsidRDefault="00F54EA1" w:rsidP="00F54E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04040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Menjalankan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usaha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dalam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bidang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pembangunan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konstruksi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baik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seb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agai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pemborong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bangunan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/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kontraktor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maupun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sebagai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pemborong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bang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unan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rumah-rumah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(real estate),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perencanaan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pelaksanaan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maupun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pembuatan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gedung-gedung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jembatan-jembatan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jalan-jalan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pengairan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irigasi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Pengadaan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Barang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Jasa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Survey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Pemetaan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,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ba</w:t>
      </w:r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ik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dengan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langsung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maupun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dengan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tidak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langsung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yang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berhubungan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dengan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itu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dan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dalam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arti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 xml:space="preserve"> kata yang </w:t>
      </w:r>
      <w:proofErr w:type="spellStart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seluas</w:t>
      </w:r>
      <w:proofErr w:type="spellEnd"/>
      <w:r>
        <w:rPr>
          <w:rFonts w:ascii="Calibri,Bold" w:hAnsi="Calibri,Bold" w:cs="Calibri,Bold"/>
          <w:b/>
          <w:bCs/>
          <w:color w:val="404040"/>
          <w:sz w:val="28"/>
          <w:szCs w:val="28"/>
        </w:rPr>
        <w:t>.</w:t>
      </w:r>
      <w:bookmarkStart w:id="0" w:name="_GoBack"/>
      <w:bookmarkEnd w:id="0"/>
    </w:p>
    <w:sectPr w:rsidR="00636FC4" w:rsidRPr="00F5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A1"/>
    <w:rsid w:val="00636FC4"/>
    <w:rsid w:val="00F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9323"/>
  <w15:chartTrackingRefBased/>
  <w15:docId w15:val="{5E98A151-0535-4311-B258-D846262A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Lischa Marlinang</dc:creator>
  <cp:keywords/>
  <dc:description/>
  <cp:lastModifiedBy>Lischa Marlinang</cp:lastModifiedBy>
  <cp:revision>1</cp:revision>
  <dcterms:created xsi:type="dcterms:W3CDTF">2016-11-30T03:30:00Z</dcterms:created>
  <dcterms:modified xsi:type="dcterms:W3CDTF">2016-11-30T03:37:00Z</dcterms:modified>
</cp:coreProperties>
</file>